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E9BB7E" w14:textId="77777777" w:rsidR="00B2414E" w:rsidRDefault="00B2414E">
      <w:pPr>
        <w:spacing w:after="0" w:line="240" w:lineRule="auto"/>
        <w:rPr>
          <w:rFonts w:eastAsia="Times New Roman" w:cstheme="minorHAnsi"/>
          <w:b/>
          <w:lang w:eastAsia="pl-PL"/>
        </w:rPr>
      </w:pPr>
    </w:p>
    <w:p w14:paraId="62E9AB2C" w14:textId="10374076" w:rsidR="00B2414E" w:rsidRPr="00B2414E" w:rsidRDefault="00B2414E" w:rsidP="00B2414E">
      <w:pPr>
        <w:suppressAutoHyphens w:val="0"/>
        <w:spacing w:after="0" w:line="360" w:lineRule="auto"/>
        <w:rPr>
          <w:rFonts w:ascii="Calibri" w:eastAsia="Calibri" w:hAnsi="Calibri" w:cs="Calibri"/>
          <w:kern w:val="2"/>
          <w:sz w:val="24"/>
          <w:szCs w:val="24"/>
        </w:rPr>
      </w:pPr>
      <w:r w:rsidRPr="00B2414E">
        <w:rPr>
          <w:rFonts w:ascii="Calibri" w:eastAsia="Calibri" w:hAnsi="Calibri" w:cs="Calibri"/>
          <w:iCs/>
          <w:color w:val="000000"/>
          <w:kern w:val="2"/>
          <w:sz w:val="24"/>
          <w:szCs w:val="24"/>
        </w:rPr>
        <w:t>SPZZOZ-ZP-</w:t>
      </w:r>
      <w:r w:rsidR="006E30BC">
        <w:rPr>
          <w:rFonts w:ascii="Calibri" w:eastAsia="Calibri" w:hAnsi="Calibri" w:cs="Calibri"/>
          <w:iCs/>
          <w:color w:val="000000"/>
          <w:kern w:val="2"/>
          <w:sz w:val="24"/>
          <w:szCs w:val="24"/>
        </w:rPr>
        <w:t>20</w:t>
      </w:r>
      <w:r w:rsidRPr="00B2414E">
        <w:rPr>
          <w:rFonts w:ascii="Calibri" w:eastAsia="Calibri" w:hAnsi="Calibri" w:cs="Calibri"/>
          <w:iCs/>
          <w:color w:val="000000"/>
          <w:kern w:val="2"/>
          <w:sz w:val="24"/>
          <w:szCs w:val="24"/>
        </w:rPr>
        <w:t xml:space="preserve">/2026 </w:t>
      </w:r>
    </w:p>
    <w:p w14:paraId="395890C0" w14:textId="7573DAE0" w:rsidR="00B2414E" w:rsidRPr="00B2414E" w:rsidRDefault="00B2414E" w:rsidP="00B2414E">
      <w:pPr>
        <w:suppressAutoHyphens w:val="0"/>
        <w:spacing w:after="0" w:line="360" w:lineRule="auto"/>
        <w:jc w:val="right"/>
        <w:rPr>
          <w:rFonts w:ascii="Calibri" w:eastAsia="Times New Roman" w:hAnsi="Calibri" w:cs="Calibri"/>
          <w:sz w:val="24"/>
          <w:szCs w:val="24"/>
          <w:lang w:eastAsia="zh-CN"/>
        </w:rPr>
      </w:pPr>
      <w:r w:rsidRPr="00B2414E">
        <w:rPr>
          <w:rFonts w:ascii="Calibri" w:eastAsia="Times New Roman" w:hAnsi="Calibri" w:cs="Calibri"/>
          <w:sz w:val="24"/>
          <w:szCs w:val="24"/>
          <w:lang w:eastAsia="zh-CN"/>
        </w:rPr>
        <w:t xml:space="preserve"> załącznik nr 2</w:t>
      </w:r>
      <w:r>
        <w:rPr>
          <w:rFonts w:ascii="Calibri" w:eastAsia="Times New Roman" w:hAnsi="Calibri" w:cs="Calibri"/>
          <w:sz w:val="24"/>
          <w:szCs w:val="24"/>
          <w:lang w:eastAsia="zh-CN"/>
        </w:rPr>
        <w:t>B</w:t>
      </w:r>
      <w:r w:rsidRPr="00B2414E">
        <w:rPr>
          <w:rFonts w:ascii="Calibri" w:eastAsia="Times New Roman" w:hAnsi="Calibri" w:cs="Calibri"/>
          <w:sz w:val="24"/>
          <w:szCs w:val="24"/>
          <w:lang w:eastAsia="zh-CN"/>
        </w:rPr>
        <w:t xml:space="preserve"> do ZO</w:t>
      </w:r>
    </w:p>
    <w:p w14:paraId="15B5E075" w14:textId="77777777" w:rsidR="00B2414E" w:rsidRPr="00B2414E" w:rsidRDefault="00B2414E" w:rsidP="00B2414E">
      <w:pPr>
        <w:suppressAutoHyphens w:val="0"/>
        <w:spacing w:after="0" w:line="360" w:lineRule="auto"/>
        <w:rPr>
          <w:rFonts w:ascii="Calibri" w:eastAsia="Times New Roman" w:hAnsi="Calibri" w:cs="Calibri"/>
          <w:sz w:val="24"/>
          <w:szCs w:val="24"/>
          <w:lang w:eastAsia="zh-CN"/>
        </w:rPr>
      </w:pPr>
      <w:r w:rsidRPr="00B2414E">
        <w:rPr>
          <w:rFonts w:ascii="Calibri" w:eastAsia="Times New Roman" w:hAnsi="Calibri" w:cs="Calibri"/>
          <w:b/>
          <w:bCs/>
          <w:sz w:val="24"/>
          <w:szCs w:val="24"/>
          <w:lang w:eastAsia="zh-CN"/>
        </w:rPr>
        <w:t>Zamawiający:</w:t>
      </w:r>
    </w:p>
    <w:p w14:paraId="7D709FA6" w14:textId="77777777" w:rsidR="00B2414E" w:rsidRPr="00B2414E" w:rsidRDefault="00B2414E" w:rsidP="00B2414E">
      <w:pPr>
        <w:suppressAutoHyphens w:val="0"/>
        <w:spacing w:after="0" w:line="360" w:lineRule="auto"/>
        <w:rPr>
          <w:rFonts w:ascii="Calibri" w:eastAsia="Times New Roman" w:hAnsi="Calibri" w:cs="Calibri"/>
          <w:sz w:val="24"/>
          <w:szCs w:val="24"/>
          <w:lang w:eastAsia="zh-CN"/>
        </w:rPr>
      </w:pPr>
      <w:r w:rsidRPr="00B2414E">
        <w:rPr>
          <w:rFonts w:ascii="Calibri" w:eastAsia="Times New Roman" w:hAnsi="Calibri" w:cs="Calibri"/>
          <w:sz w:val="24"/>
          <w:szCs w:val="24"/>
          <w:lang w:eastAsia="zh-CN"/>
        </w:rPr>
        <w:t>Samodzielny Publiczny Zespół Zakładów Opieki Zdrowotnej w Pionkach</w:t>
      </w:r>
    </w:p>
    <w:p w14:paraId="64A99784" w14:textId="77777777" w:rsidR="00B2414E" w:rsidRPr="00B2414E" w:rsidRDefault="00B2414E" w:rsidP="00B2414E">
      <w:pPr>
        <w:suppressAutoHyphens w:val="0"/>
        <w:spacing w:after="0" w:line="360" w:lineRule="auto"/>
        <w:rPr>
          <w:rFonts w:ascii="Calibri" w:eastAsia="Times New Roman" w:hAnsi="Calibri" w:cs="Calibri"/>
          <w:sz w:val="24"/>
          <w:szCs w:val="24"/>
          <w:lang w:eastAsia="zh-CN"/>
        </w:rPr>
      </w:pPr>
      <w:r w:rsidRPr="00B2414E">
        <w:rPr>
          <w:rFonts w:ascii="Calibri" w:eastAsia="Times New Roman" w:hAnsi="Calibri" w:cs="Calibri"/>
          <w:sz w:val="24"/>
          <w:szCs w:val="24"/>
          <w:lang w:eastAsia="zh-CN"/>
        </w:rPr>
        <w:t>im. Lecha i Marii Kaczyńskich – Pary Prezydenckiej</w:t>
      </w:r>
    </w:p>
    <w:p w14:paraId="592698AA" w14:textId="77777777" w:rsidR="00B2414E" w:rsidRPr="00B2414E" w:rsidRDefault="00B2414E" w:rsidP="00B2414E">
      <w:pPr>
        <w:suppressAutoHyphens w:val="0"/>
        <w:spacing w:after="0" w:line="360" w:lineRule="auto"/>
        <w:rPr>
          <w:rFonts w:ascii="Calibri" w:eastAsia="Times New Roman" w:hAnsi="Calibri" w:cs="Calibri"/>
          <w:sz w:val="24"/>
          <w:szCs w:val="24"/>
          <w:lang w:eastAsia="zh-CN"/>
        </w:rPr>
      </w:pPr>
      <w:r w:rsidRPr="00B2414E">
        <w:rPr>
          <w:rFonts w:ascii="Calibri" w:eastAsia="Times New Roman" w:hAnsi="Calibri" w:cs="Calibri"/>
          <w:sz w:val="24"/>
          <w:szCs w:val="24"/>
          <w:lang w:eastAsia="zh-CN"/>
        </w:rPr>
        <w:t>26-670 Pionki, ul. Niepodległości 1</w:t>
      </w:r>
      <w:r w:rsidRPr="00B2414E">
        <w:rPr>
          <w:rFonts w:ascii="Calibri" w:eastAsia="Times New Roman" w:hAnsi="Calibri" w:cs="Calibri"/>
          <w:sz w:val="24"/>
          <w:szCs w:val="24"/>
          <w:lang w:eastAsia="zh-CN"/>
        </w:rPr>
        <w:br/>
      </w:r>
    </w:p>
    <w:p w14:paraId="38BB994F" w14:textId="77777777" w:rsidR="00B2414E" w:rsidRPr="00B2414E" w:rsidRDefault="00B2414E" w:rsidP="00B2414E">
      <w:pPr>
        <w:suppressAutoHyphens w:val="0"/>
        <w:spacing w:after="0" w:line="360" w:lineRule="auto"/>
        <w:rPr>
          <w:rFonts w:ascii="Calibri" w:eastAsia="Times New Roman" w:hAnsi="Calibri" w:cs="Calibri"/>
          <w:sz w:val="24"/>
          <w:szCs w:val="24"/>
          <w:lang w:eastAsia="zh-CN"/>
        </w:rPr>
      </w:pPr>
      <w:r w:rsidRPr="00B2414E">
        <w:rPr>
          <w:rFonts w:ascii="Calibri" w:eastAsia="Times New Roman" w:hAnsi="Calibri" w:cs="Calibri"/>
          <w:b/>
          <w:bCs/>
          <w:sz w:val="24"/>
          <w:szCs w:val="24"/>
          <w:lang w:eastAsia="zh-CN"/>
        </w:rPr>
        <w:t xml:space="preserve">Wykonawca </w:t>
      </w:r>
      <w:r w:rsidRPr="00B2414E">
        <w:rPr>
          <w:rFonts w:ascii="Calibri" w:eastAsia="Times New Roman" w:hAnsi="Calibri" w:cs="Calibri"/>
          <w:b/>
          <w:i/>
          <w:iCs/>
          <w:color w:val="FF6600"/>
          <w:sz w:val="24"/>
          <w:szCs w:val="24"/>
          <w:lang w:eastAsia="zh-CN"/>
        </w:rPr>
        <w:t>( pełna nazwa/firma i  adres, oraz - w zależności od - podmiotu: NIP/PESEL, KRS/CEiDG – proszę wskazać)</w:t>
      </w:r>
    </w:p>
    <w:tbl>
      <w:tblPr>
        <w:tblW w:w="958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583"/>
      </w:tblGrid>
      <w:tr w:rsidR="00B2414E" w:rsidRPr="00B2414E" w14:paraId="3B35CA23" w14:textId="77777777" w:rsidTr="00D327CF">
        <w:tc>
          <w:tcPr>
            <w:tcW w:w="95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FF54697" w14:textId="77777777" w:rsidR="00B2414E" w:rsidRPr="00B2414E" w:rsidRDefault="00B2414E" w:rsidP="00B2414E">
            <w:pPr>
              <w:suppressLineNumbers/>
              <w:suppressAutoHyphens w:val="0"/>
              <w:snapToGrid w:val="0"/>
              <w:spacing w:after="0" w:line="360" w:lineRule="auto"/>
              <w:rPr>
                <w:rFonts w:ascii="Calibri" w:eastAsia="Times New Roman" w:hAnsi="Calibri" w:cs="Calibri"/>
                <w:sz w:val="24"/>
                <w:szCs w:val="24"/>
                <w:lang w:eastAsia="zh-CN"/>
              </w:rPr>
            </w:pPr>
          </w:p>
          <w:p w14:paraId="0D8ED2B3" w14:textId="77777777" w:rsidR="00B2414E" w:rsidRPr="00B2414E" w:rsidRDefault="00B2414E" w:rsidP="00B2414E">
            <w:pPr>
              <w:suppressLineNumbers/>
              <w:suppressAutoHyphens w:val="0"/>
              <w:spacing w:after="0" w:line="360" w:lineRule="auto"/>
              <w:rPr>
                <w:rFonts w:ascii="Calibri" w:eastAsia="Times New Roman" w:hAnsi="Calibri" w:cs="Calibri"/>
                <w:sz w:val="24"/>
                <w:szCs w:val="24"/>
                <w:lang w:eastAsia="zh-CN"/>
              </w:rPr>
            </w:pPr>
          </w:p>
        </w:tc>
      </w:tr>
    </w:tbl>
    <w:p w14:paraId="05E25675" w14:textId="77777777" w:rsidR="00B2414E" w:rsidRPr="00B2414E" w:rsidRDefault="00B2414E" w:rsidP="00B2414E">
      <w:pPr>
        <w:suppressAutoHyphens w:val="0"/>
        <w:spacing w:after="0" w:line="360" w:lineRule="auto"/>
        <w:rPr>
          <w:rFonts w:ascii="Calibri" w:eastAsia="Times New Roman" w:hAnsi="Calibri" w:cs="Calibri"/>
          <w:sz w:val="24"/>
          <w:szCs w:val="24"/>
          <w:lang w:eastAsia="zh-CN"/>
        </w:rPr>
      </w:pPr>
      <w:r w:rsidRPr="00B2414E">
        <w:rPr>
          <w:rFonts w:ascii="Calibri" w:eastAsia="Times New Roman" w:hAnsi="Calibri" w:cs="Calibri"/>
          <w:sz w:val="24"/>
          <w:szCs w:val="24"/>
          <w:lang w:eastAsia="zh-CN"/>
        </w:rPr>
        <w:t>reprezentowany przez:</w:t>
      </w:r>
    </w:p>
    <w:tbl>
      <w:tblPr>
        <w:tblW w:w="958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583"/>
      </w:tblGrid>
      <w:tr w:rsidR="00B2414E" w:rsidRPr="00B2414E" w14:paraId="535FECA6" w14:textId="77777777" w:rsidTr="00D327CF">
        <w:tc>
          <w:tcPr>
            <w:tcW w:w="95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71B74E2" w14:textId="77777777" w:rsidR="00B2414E" w:rsidRPr="00B2414E" w:rsidRDefault="00B2414E" w:rsidP="00B2414E">
            <w:pPr>
              <w:suppressLineNumbers/>
              <w:suppressAutoHyphens w:val="0"/>
              <w:snapToGrid w:val="0"/>
              <w:spacing w:after="0" w:line="360" w:lineRule="auto"/>
              <w:rPr>
                <w:rFonts w:ascii="Calibri" w:eastAsia="Times New Roman" w:hAnsi="Calibri" w:cs="Calibri"/>
                <w:sz w:val="24"/>
                <w:szCs w:val="24"/>
                <w:lang w:eastAsia="zh-CN"/>
              </w:rPr>
            </w:pPr>
          </w:p>
        </w:tc>
      </w:tr>
    </w:tbl>
    <w:p w14:paraId="22068163" w14:textId="77777777" w:rsidR="00B2414E" w:rsidRPr="00B2414E" w:rsidRDefault="00B2414E" w:rsidP="00B2414E">
      <w:pPr>
        <w:suppressAutoHyphens w:val="0"/>
        <w:spacing w:after="0" w:line="360" w:lineRule="auto"/>
        <w:ind w:right="-61"/>
        <w:rPr>
          <w:rFonts w:ascii="Calibri" w:eastAsia="Times New Roman" w:hAnsi="Calibri" w:cs="Calibri"/>
          <w:sz w:val="24"/>
          <w:szCs w:val="24"/>
          <w:lang w:eastAsia="zh-CN"/>
        </w:rPr>
      </w:pPr>
      <w:r w:rsidRPr="00B2414E">
        <w:rPr>
          <w:rFonts w:ascii="Calibri" w:eastAsia="Times New Roman" w:hAnsi="Calibri" w:cs="Calibri"/>
          <w:b/>
          <w:i/>
          <w:iCs/>
          <w:color w:val="FF6600"/>
          <w:sz w:val="24"/>
          <w:szCs w:val="24"/>
          <w:lang w:eastAsia="zh-CN"/>
        </w:rPr>
        <w:t>(imię, nazwisko, stanowisko/podstawa do reprezentacji)</w:t>
      </w:r>
    </w:p>
    <w:p w14:paraId="6E9E67B6" w14:textId="77777777" w:rsidR="00B2414E" w:rsidRPr="00B2414E" w:rsidRDefault="00B2414E" w:rsidP="00B2414E">
      <w:pPr>
        <w:suppressAutoHyphens w:val="0"/>
        <w:spacing w:after="0" w:line="360" w:lineRule="auto"/>
        <w:jc w:val="center"/>
        <w:rPr>
          <w:rFonts w:ascii="Calibri" w:eastAsia="Times New Roman" w:hAnsi="Calibri" w:cs="Calibri"/>
          <w:b/>
          <w:bCs/>
          <w:color w:val="FF6600"/>
          <w:sz w:val="24"/>
          <w:szCs w:val="24"/>
          <w:u w:val="single"/>
          <w:lang w:eastAsia="zh-CN"/>
        </w:rPr>
      </w:pPr>
    </w:p>
    <w:p w14:paraId="5E4E5E53" w14:textId="77777777" w:rsidR="00B2414E" w:rsidRDefault="00B2414E" w:rsidP="00B2414E">
      <w:pPr>
        <w:suppressAutoHyphens w:val="0"/>
        <w:spacing w:after="0" w:line="360" w:lineRule="auto"/>
        <w:jc w:val="center"/>
        <w:rPr>
          <w:rFonts w:eastAsia="Calibri" w:cstheme="minorHAnsi"/>
          <w:b/>
          <w:bCs/>
          <w:sz w:val="24"/>
          <w:szCs w:val="24"/>
          <w:lang w:eastAsia="pl-PL"/>
        </w:rPr>
      </w:pPr>
      <w:r w:rsidRPr="00B2414E">
        <w:rPr>
          <w:rFonts w:ascii="Calibri" w:eastAsia="Times New Roman" w:hAnsi="Calibri" w:cs="Calibri"/>
          <w:b/>
          <w:bCs/>
          <w:sz w:val="24"/>
          <w:szCs w:val="24"/>
          <w:lang w:eastAsia="zh-CN"/>
        </w:rPr>
        <w:t xml:space="preserve">OŚWIADCZENIE  WŁASNE WYKONAWCY </w:t>
      </w:r>
      <w:r w:rsidRPr="00B2414E">
        <w:rPr>
          <w:rFonts w:eastAsia="Calibri" w:cstheme="minorHAnsi"/>
          <w:b/>
          <w:bCs/>
          <w:sz w:val="24"/>
          <w:szCs w:val="24"/>
          <w:lang w:eastAsia="pl-PL"/>
        </w:rPr>
        <w:t>O NIEPODLEGANIU WYKLUCZENIU</w:t>
      </w:r>
    </w:p>
    <w:p w14:paraId="17D070D1" w14:textId="6101135A" w:rsidR="00B2414E" w:rsidRPr="00B2414E" w:rsidRDefault="00B2414E" w:rsidP="00B2414E">
      <w:pPr>
        <w:suppressAutoHyphens w:val="0"/>
        <w:spacing w:after="0" w:line="360" w:lineRule="auto"/>
        <w:rPr>
          <w:rFonts w:ascii="Calibri" w:eastAsia="Calibri" w:hAnsi="Calibri" w:cs="Calibri"/>
          <w:bCs/>
          <w:kern w:val="2"/>
          <w:sz w:val="24"/>
          <w:szCs w:val="24"/>
        </w:rPr>
      </w:pPr>
      <w:r w:rsidRPr="00B2414E">
        <w:rPr>
          <w:rFonts w:ascii="Calibri" w:eastAsia="Times New Roman" w:hAnsi="Calibri" w:cs="Calibri"/>
          <w:bCs/>
          <w:sz w:val="24"/>
          <w:szCs w:val="24"/>
          <w:lang w:eastAsia="zh-CN"/>
        </w:rPr>
        <w:t xml:space="preserve">na potrzeby postępowania o udzielenie zamówienia publicznego  </w:t>
      </w:r>
      <w:bookmarkStart w:id="0" w:name="_Hlk183776679"/>
      <w:r w:rsidRPr="00B2414E">
        <w:rPr>
          <w:rFonts w:ascii="Calibri" w:eastAsia="Times New Roman" w:hAnsi="Calibri" w:cs="Calibri"/>
          <w:bCs/>
          <w:sz w:val="24"/>
          <w:szCs w:val="24"/>
          <w:lang w:eastAsia="zh-CN"/>
        </w:rPr>
        <w:t xml:space="preserve">pod nazwą: </w:t>
      </w:r>
      <w:r w:rsidRPr="00B2414E">
        <w:rPr>
          <w:rFonts w:ascii="Calibri" w:eastAsia="Calibri" w:hAnsi="Calibri" w:cs="Calibri"/>
          <w:bCs/>
          <w:color w:val="000000"/>
          <w:kern w:val="2"/>
          <w:sz w:val="24"/>
          <w:szCs w:val="24"/>
        </w:rPr>
        <w:t xml:space="preserve"> </w:t>
      </w:r>
    </w:p>
    <w:p w14:paraId="3284B720" w14:textId="409740D3" w:rsidR="00B2414E" w:rsidRPr="00B2414E" w:rsidRDefault="00A841AB" w:rsidP="006E30BC">
      <w:pPr>
        <w:suppressAutoHyphens w:val="0"/>
        <w:autoSpaceDE w:val="0"/>
        <w:spacing w:after="0" w:line="360" w:lineRule="auto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A841AB">
        <w:rPr>
          <w:rFonts w:ascii="Calibri" w:eastAsia="Calibri" w:hAnsi="Calibri" w:cs="Times New Roman"/>
          <w:b/>
          <w:bCs/>
          <w:kern w:val="2"/>
          <w:sz w:val="24"/>
          <w:szCs w:val="24"/>
        </w:rPr>
        <w:t xml:space="preserve">Nowoczesna opieka kardiologiczna w SPZZOZ w Pionkach: </w:t>
      </w:r>
      <w:r w:rsidR="006E30BC">
        <w:rPr>
          <w:rFonts w:ascii="Calibri" w:eastAsia="Calibri" w:hAnsi="Calibri" w:cs="Times New Roman"/>
          <w:b/>
          <w:bCs/>
          <w:kern w:val="2"/>
          <w:sz w:val="24"/>
          <w:szCs w:val="24"/>
        </w:rPr>
        <w:t>Promocja i informacja o projekcie</w:t>
      </w:r>
      <w:r w:rsidRPr="00A841AB">
        <w:rPr>
          <w:rFonts w:ascii="Calibri" w:eastAsia="Calibri" w:hAnsi="Calibri" w:cs="Times New Roman"/>
          <w:b/>
          <w:bCs/>
          <w:kern w:val="2"/>
          <w:sz w:val="24"/>
          <w:szCs w:val="24"/>
        </w:rPr>
        <w:br/>
      </w:r>
      <w:r w:rsidR="00B2414E" w:rsidRPr="00B2414E">
        <w:rPr>
          <w:rFonts w:ascii="Calibri" w:eastAsia="Times New Roman" w:hAnsi="Calibri" w:cs="Calibri"/>
          <w:sz w:val="24"/>
          <w:szCs w:val="24"/>
          <w:lang w:eastAsia="pl-PL"/>
        </w:rPr>
        <w:t>w ramach przedsięwzięcia:</w:t>
      </w:r>
      <w:r w:rsidR="00B2414E" w:rsidRPr="00B2414E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 xml:space="preserve"> </w:t>
      </w:r>
      <w:r w:rsidR="00B2414E" w:rsidRPr="00B2414E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br/>
        <w:t xml:space="preserve">„Nowoczesna opieka kardiologiczna w Samodzielnym Publicznym Zespole Zakładów Opieki </w:t>
      </w:r>
      <w:r w:rsidR="00B2414E" w:rsidRPr="00B2414E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br/>
        <w:t>Zdrowotnej w Pionkach im. Lecha i Marii Kaczyńskich - Pary Prezydenckiej”</w:t>
      </w:r>
      <w:r w:rsidR="00B2414E" w:rsidRPr="00B2414E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br/>
      </w:r>
      <w:r w:rsidR="00B2414E" w:rsidRPr="00B2414E">
        <w:rPr>
          <w:rFonts w:ascii="Calibri" w:eastAsia="Times New Roman" w:hAnsi="Calibri" w:cs="Calibri"/>
          <w:sz w:val="24"/>
          <w:szCs w:val="24"/>
          <w:lang w:eastAsia="pl-PL"/>
        </w:rPr>
        <w:t>objętego wsparciem ze środków planu rozwojowego</w:t>
      </w:r>
      <w:r w:rsidR="00B2414E" w:rsidRPr="00B2414E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 xml:space="preserve"> </w:t>
      </w:r>
      <w:r w:rsidR="00B2414E" w:rsidRPr="00B2414E">
        <w:rPr>
          <w:rFonts w:ascii="Calibri" w:eastAsia="Times New Roman" w:hAnsi="Calibri" w:cs="Calibri"/>
          <w:sz w:val="24"/>
          <w:szCs w:val="24"/>
          <w:lang w:eastAsia="pl-PL"/>
        </w:rPr>
        <w:t xml:space="preserve">realizowanego w ramach </w:t>
      </w:r>
      <w:r w:rsidR="00B2414E" w:rsidRPr="00B2414E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 xml:space="preserve">Krajowego Planu </w:t>
      </w:r>
      <w:r w:rsidR="00B2414E" w:rsidRPr="00B2414E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br/>
        <w:t>Odbudowy i Zwiększania Odporności: Komponent D „Efektywność, dostępność i jakość systemu ochrony zdrowia”</w:t>
      </w:r>
    </w:p>
    <w:p w14:paraId="28721F1E" w14:textId="550DBC5D" w:rsidR="00B2414E" w:rsidRPr="00B2414E" w:rsidRDefault="00B2414E" w:rsidP="00B2414E">
      <w:pPr>
        <w:suppressAutoHyphens w:val="0"/>
        <w:autoSpaceDE w:val="0"/>
        <w:spacing w:after="0" w:line="360" w:lineRule="auto"/>
        <w:rPr>
          <w:rFonts w:ascii="Calibri" w:eastAsia="Times New Roman" w:hAnsi="Calibri" w:cs="Calibri"/>
          <w:sz w:val="24"/>
          <w:szCs w:val="24"/>
          <w:lang w:eastAsia="zh-CN"/>
        </w:rPr>
      </w:pPr>
      <w:r w:rsidRPr="00B2414E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 xml:space="preserve">Inwestycja D1.1.1 „Rozwój i modernizacja infrastruktury centrów opieki wysokospecjalistycznej </w:t>
      </w:r>
      <w:r w:rsidRPr="00B2414E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br/>
        <w:t>i innych podmiotów leczniczych</w:t>
      </w:r>
      <w:r w:rsidRPr="00B2414E">
        <w:rPr>
          <w:rFonts w:ascii="Calibri" w:eastAsia="Times New Roman" w:hAnsi="Calibri" w:cs="Calibri"/>
          <w:b/>
          <w:bCs/>
          <w:color w:val="0000CD"/>
          <w:sz w:val="24"/>
          <w:szCs w:val="24"/>
          <w:lang w:eastAsia="zh-CN"/>
        </w:rPr>
        <w:br/>
      </w:r>
      <w:r w:rsidRPr="00B2414E">
        <w:rPr>
          <w:rFonts w:ascii="Calibri" w:eastAsia="Times New Roman" w:hAnsi="Calibri" w:cs="Calibri"/>
          <w:i/>
          <w:sz w:val="24"/>
          <w:szCs w:val="24"/>
          <w:lang w:eastAsia="zh-CN"/>
        </w:rPr>
        <w:t>(postępowanie nr SPZZOZ-ZP-</w:t>
      </w:r>
      <w:r w:rsidR="006E30BC">
        <w:rPr>
          <w:rFonts w:ascii="Calibri" w:eastAsia="Times New Roman" w:hAnsi="Calibri" w:cs="Calibri"/>
          <w:i/>
          <w:sz w:val="24"/>
          <w:szCs w:val="24"/>
          <w:lang w:eastAsia="zh-CN"/>
        </w:rPr>
        <w:t>20</w:t>
      </w:r>
      <w:r w:rsidRPr="00B2414E">
        <w:rPr>
          <w:rFonts w:ascii="Calibri" w:eastAsia="Times New Roman" w:hAnsi="Calibri" w:cs="Calibri"/>
          <w:i/>
          <w:sz w:val="24"/>
          <w:szCs w:val="24"/>
          <w:lang w:eastAsia="zh-CN"/>
        </w:rPr>
        <w:t>/2026)</w:t>
      </w:r>
    </w:p>
    <w:bookmarkEnd w:id="0"/>
    <w:p w14:paraId="5A403169" w14:textId="77777777" w:rsidR="00B2414E" w:rsidRDefault="00B2414E">
      <w:pPr>
        <w:spacing w:after="0" w:line="240" w:lineRule="auto"/>
        <w:rPr>
          <w:rFonts w:eastAsia="Times New Roman" w:cstheme="minorHAnsi"/>
          <w:b/>
          <w:lang w:eastAsia="pl-PL"/>
        </w:rPr>
      </w:pPr>
    </w:p>
    <w:p w14:paraId="04BBB2E6" w14:textId="77777777" w:rsidR="00B2414E" w:rsidRDefault="00B2414E">
      <w:pPr>
        <w:spacing w:after="0" w:line="240" w:lineRule="auto"/>
        <w:rPr>
          <w:rFonts w:eastAsia="Times New Roman" w:cstheme="minorHAnsi"/>
          <w:b/>
          <w:lang w:eastAsia="pl-PL"/>
        </w:rPr>
      </w:pPr>
    </w:p>
    <w:p w14:paraId="160786CD" w14:textId="77777777" w:rsidR="00B2414E" w:rsidRDefault="00B2414E">
      <w:pPr>
        <w:spacing w:after="0" w:line="240" w:lineRule="auto"/>
        <w:rPr>
          <w:rFonts w:eastAsia="Times New Roman" w:cstheme="minorHAnsi"/>
          <w:b/>
          <w:lang w:eastAsia="pl-PL"/>
        </w:rPr>
      </w:pPr>
    </w:p>
    <w:p w14:paraId="4F1D753D" w14:textId="77777777" w:rsidR="00197B96" w:rsidRPr="003D230C" w:rsidRDefault="00197B96">
      <w:pPr>
        <w:widowControl w:val="0"/>
        <w:spacing w:after="0" w:line="240" w:lineRule="auto"/>
        <w:jc w:val="both"/>
        <w:rPr>
          <w:rFonts w:cstheme="minorHAnsi"/>
          <w:b/>
          <w:lang w:eastAsia="pl-PL"/>
        </w:rPr>
      </w:pPr>
    </w:p>
    <w:p w14:paraId="2B9E7848" w14:textId="0B002A4F" w:rsidR="00B2414E" w:rsidRDefault="00B2414E" w:rsidP="00750795">
      <w:pPr>
        <w:spacing w:line="276" w:lineRule="auto"/>
        <w:jc w:val="both"/>
        <w:rPr>
          <w:rFonts w:eastAsia="Calibri" w:cstheme="minorHAnsi"/>
          <w:b/>
          <w:bCs/>
          <w:lang w:eastAsia="pl-PL"/>
        </w:rPr>
      </w:pPr>
    </w:p>
    <w:p w14:paraId="60935610" w14:textId="4008C5F1" w:rsidR="00197B96" w:rsidRPr="00B2414E" w:rsidRDefault="00000000" w:rsidP="00B2414E">
      <w:pPr>
        <w:spacing w:after="0" w:line="36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2414E">
        <w:rPr>
          <w:rFonts w:eastAsia="Calibri" w:cstheme="minorHAnsi"/>
          <w:b/>
          <w:bCs/>
          <w:sz w:val="24"/>
          <w:szCs w:val="24"/>
          <w:lang w:eastAsia="pl-PL"/>
        </w:rPr>
        <w:lastRenderedPageBreak/>
        <w:t xml:space="preserve">Na podstawie art. 7 ust 1 i </w:t>
      </w:r>
      <w:r w:rsidR="00651B2E" w:rsidRPr="00B2414E">
        <w:rPr>
          <w:rFonts w:eastAsia="Calibri" w:cstheme="minorHAnsi"/>
          <w:b/>
          <w:bCs/>
          <w:sz w:val="24"/>
          <w:szCs w:val="24"/>
          <w:lang w:eastAsia="pl-PL"/>
        </w:rPr>
        <w:t>art.8</w:t>
      </w:r>
      <w:r w:rsidRPr="00B2414E">
        <w:rPr>
          <w:rFonts w:eastAsia="Calibri" w:cstheme="minorHAnsi"/>
          <w:b/>
          <w:bCs/>
          <w:sz w:val="24"/>
          <w:szCs w:val="24"/>
          <w:lang w:eastAsia="pl-PL"/>
        </w:rPr>
        <w:t xml:space="preserve"> </w:t>
      </w:r>
      <w:r w:rsidRPr="00B2414E">
        <w:rPr>
          <w:rFonts w:cstheme="minorHAnsi"/>
          <w:b/>
          <w:sz w:val="24"/>
          <w:szCs w:val="24"/>
        </w:rPr>
        <w:t>ustawy z 13 kwietnia 2022 r. o szczególnych rozwiązaniach w zakresie przeciwdziałania wspieraniu agresji na Ukrainę oraz służących ochronie bezpieczeństwa narodowego (Dz. U. 2022 r. poz. 835</w:t>
      </w:r>
      <w:r w:rsidR="000443BF" w:rsidRPr="00B2414E">
        <w:rPr>
          <w:rFonts w:cstheme="minorHAnsi"/>
          <w:b/>
          <w:sz w:val="24"/>
          <w:szCs w:val="24"/>
        </w:rPr>
        <w:t xml:space="preserve"> – t. j. Dz. U. </w:t>
      </w:r>
      <w:r w:rsidR="00F40120" w:rsidRPr="00B2414E">
        <w:rPr>
          <w:rFonts w:cstheme="minorHAnsi"/>
          <w:b/>
          <w:sz w:val="24"/>
          <w:szCs w:val="24"/>
        </w:rPr>
        <w:t>202</w:t>
      </w:r>
      <w:r w:rsidR="00651B2E" w:rsidRPr="00B2414E">
        <w:rPr>
          <w:rFonts w:cstheme="minorHAnsi"/>
          <w:b/>
          <w:sz w:val="24"/>
          <w:szCs w:val="24"/>
        </w:rPr>
        <w:t>5 poz.514</w:t>
      </w:r>
      <w:r w:rsidR="000443BF" w:rsidRPr="00B2414E">
        <w:rPr>
          <w:rFonts w:cstheme="minorHAnsi"/>
          <w:b/>
          <w:sz w:val="24"/>
          <w:szCs w:val="24"/>
        </w:rPr>
        <w:t>)</w:t>
      </w:r>
      <w:r w:rsidRPr="00B2414E">
        <w:rPr>
          <w:rFonts w:cstheme="minorHAnsi"/>
          <w:b/>
          <w:sz w:val="24"/>
          <w:szCs w:val="24"/>
        </w:rPr>
        <w:t xml:space="preserve"> </w:t>
      </w:r>
    </w:p>
    <w:p w14:paraId="0F5990C3" w14:textId="61ADC27C" w:rsidR="00197B96" w:rsidRPr="00B2414E" w:rsidRDefault="00000000" w:rsidP="00B2414E">
      <w:pPr>
        <w:pStyle w:val="Akapitzlist"/>
        <w:numPr>
          <w:ilvl w:val="0"/>
          <w:numId w:val="1"/>
        </w:numPr>
        <w:spacing w:after="0" w:line="360" w:lineRule="auto"/>
        <w:ind w:left="0" w:hanging="426"/>
        <w:jc w:val="both"/>
        <w:rPr>
          <w:rFonts w:cstheme="minorHAnsi"/>
          <w:sz w:val="24"/>
          <w:szCs w:val="24"/>
        </w:rPr>
      </w:pPr>
      <w:r w:rsidRPr="00B2414E">
        <w:rPr>
          <w:rFonts w:cstheme="minorHAnsi"/>
          <w:sz w:val="24"/>
          <w:szCs w:val="24"/>
        </w:rPr>
        <w:t xml:space="preserve">oświadczam, że </w:t>
      </w:r>
      <w:r w:rsidRPr="00B2414E">
        <w:rPr>
          <w:rFonts w:cstheme="minorHAnsi"/>
          <w:b/>
          <w:sz w:val="24"/>
          <w:szCs w:val="24"/>
        </w:rPr>
        <w:t xml:space="preserve">nie </w:t>
      </w:r>
      <w:r w:rsidRPr="00B2414E">
        <w:rPr>
          <w:rFonts w:cstheme="minorHAnsi"/>
          <w:b/>
          <w:sz w:val="24"/>
          <w:szCs w:val="24"/>
          <w:lang w:eastAsia="ar-SA"/>
        </w:rPr>
        <w:t>zachodzą</w:t>
      </w:r>
      <w:r w:rsidRPr="00B2414E">
        <w:rPr>
          <w:rFonts w:cstheme="minorHAnsi"/>
          <w:sz w:val="24"/>
          <w:szCs w:val="24"/>
          <w:lang w:eastAsia="ar-SA"/>
        </w:rPr>
        <w:t xml:space="preserve"> w stosunku do mnie podstawy wykluczenia z postępowania określone w art. 7 ust. 1 </w:t>
      </w:r>
      <w:r w:rsidRPr="00B2414E">
        <w:rPr>
          <w:rFonts w:cstheme="minorHAnsi"/>
          <w:sz w:val="24"/>
          <w:szCs w:val="24"/>
        </w:rPr>
        <w:t>ustawy z 13 kwietnia 2022 r. o szczególnych rozwiązaniach w zakresie przeciwdziałania wspieraniu agresji na Ukrainę oraz służących ochronie bezpieczeństwa narodowego</w:t>
      </w:r>
      <w:r w:rsidRPr="00B2414E">
        <w:rPr>
          <w:rFonts w:eastAsia="Times New Roman" w:cstheme="minorHAnsi"/>
          <w:sz w:val="24"/>
          <w:szCs w:val="24"/>
          <w:lang w:eastAsia="pl-PL"/>
        </w:rPr>
        <w:t xml:space="preserve"> </w:t>
      </w:r>
    </w:p>
    <w:p w14:paraId="7A13405C" w14:textId="06ECC080" w:rsidR="00197B96" w:rsidRPr="00B2414E" w:rsidRDefault="00000000" w:rsidP="00B2414E">
      <w:pPr>
        <w:pStyle w:val="Nagwek1"/>
        <w:numPr>
          <w:ilvl w:val="0"/>
          <w:numId w:val="1"/>
        </w:numPr>
        <w:spacing w:before="0" w:line="360" w:lineRule="auto"/>
        <w:ind w:left="0"/>
        <w:jc w:val="both"/>
        <w:rPr>
          <w:rFonts w:asciiTheme="minorHAnsi" w:eastAsia="Times New Roman" w:hAnsiTheme="minorHAnsi" w:cstheme="minorHAnsi"/>
          <w:bCs/>
          <w:color w:val="auto"/>
          <w:kern w:val="2"/>
          <w:sz w:val="24"/>
          <w:szCs w:val="24"/>
          <w:lang w:eastAsia="pl-PL"/>
        </w:rPr>
      </w:pPr>
      <w:r w:rsidRPr="00B2414E">
        <w:rPr>
          <w:rFonts w:asciiTheme="minorHAnsi" w:eastAsia="Times New Roman" w:hAnsiTheme="minorHAnsi" w:cstheme="minorHAnsi"/>
          <w:color w:val="auto"/>
          <w:sz w:val="24"/>
          <w:szCs w:val="24"/>
          <w:lang w:eastAsia="pl-PL"/>
        </w:rPr>
        <w:t xml:space="preserve">oświadczam, że </w:t>
      </w:r>
      <w:r w:rsidRPr="00B2414E">
        <w:rPr>
          <w:rFonts w:asciiTheme="minorHAnsi" w:eastAsia="Times New Roman" w:hAnsiTheme="minorHAnsi" w:cstheme="minorHAnsi"/>
          <w:b/>
          <w:color w:val="auto"/>
          <w:sz w:val="24"/>
          <w:szCs w:val="24"/>
          <w:lang w:eastAsia="pl-PL"/>
        </w:rPr>
        <w:t>nie figuruję</w:t>
      </w:r>
      <w:r w:rsidRPr="00B2414E">
        <w:rPr>
          <w:rFonts w:asciiTheme="minorHAnsi" w:eastAsia="Times New Roman" w:hAnsiTheme="minorHAnsi" w:cstheme="minorHAnsi"/>
          <w:color w:val="auto"/>
          <w:sz w:val="24"/>
          <w:szCs w:val="24"/>
          <w:lang w:eastAsia="pl-PL"/>
        </w:rPr>
        <w:t xml:space="preserve"> </w:t>
      </w:r>
      <w:r w:rsidRPr="00B2414E">
        <w:rPr>
          <w:rFonts w:asciiTheme="minorHAnsi" w:hAnsiTheme="minorHAnsi" w:cstheme="minorHAnsi"/>
          <w:color w:val="auto"/>
          <w:sz w:val="24"/>
          <w:szCs w:val="24"/>
        </w:rPr>
        <w:t xml:space="preserve">w wykazach określonych w </w:t>
      </w:r>
      <w:r w:rsidRPr="00B2414E">
        <w:rPr>
          <w:rFonts w:asciiTheme="minorHAnsi" w:eastAsia="Times New Roman" w:hAnsiTheme="minorHAnsi" w:cstheme="minorHAnsi"/>
          <w:bCs/>
          <w:color w:val="auto"/>
          <w:kern w:val="2"/>
          <w:sz w:val="24"/>
          <w:szCs w:val="24"/>
          <w:lang w:eastAsia="pl-PL"/>
        </w:rPr>
        <w:t xml:space="preserve">Rozporządzeniu Rady (WE) nr 765/2006 z dnia 18 maja 2006 r. dotyczącego środków ograniczających w związku z sytuacją na Białorusi </w:t>
      </w:r>
      <w:r w:rsidR="00B2414E">
        <w:rPr>
          <w:rFonts w:asciiTheme="minorHAnsi" w:eastAsia="Times New Roman" w:hAnsiTheme="minorHAnsi" w:cstheme="minorHAnsi"/>
          <w:bCs/>
          <w:color w:val="auto"/>
          <w:kern w:val="2"/>
          <w:sz w:val="24"/>
          <w:szCs w:val="24"/>
          <w:lang w:eastAsia="pl-PL"/>
        </w:rPr>
        <w:br/>
      </w:r>
      <w:r w:rsidRPr="00B2414E">
        <w:rPr>
          <w:rFonts w:asciiTheme="minorHAnsi" w:eastAsia="Times New Roman" w:hAnsiTheme="minorHAnsi" w:cstheme="minorHAnsi"/>
          <w:bCs/>
          <w:color w:val="auto"/>
          <w:kern w:val="2"/>
          <w:sz w:val="24"/>
          <w:szCs w:val="24"/>
          <w:lang w:eastAsia="pl-PL"/>
        </w:rPr>
        <w:t>i udziałem Białorusi w agresji Rosji wobec Ukrainy</w:t>
      </w:r>
      <w:r w:rsidRPr="00B2414E">
        <w:rPr>
          <w:rFonts w:asciiTheme="minorHAnsi" w:hAnsiTheme="minorHAnsi" w:cstheme="minorHAnsi"/>
          <w:color w:val="auto"/>
          <w:sz w:val="24"/>
          <w:szCs w:val="24"/>
        </w:rPr>
        <w:t xml:space="preserve"> (t.j. Dz. Urz. UE.L 2006 Nr 134, str. 1)</w:t>
      </w:r>
      <w:r w:rsidR="003D230C" w:rsidRPr="00B2414E">
        <w:rPr>
          <w:rFonts w:asciiTheme="minorHAnsi" w:hAnsiTheme="minorHAnsi" w:cstheme="minorHAnsi"/>
          <w:color w:val="FF9933"/>
          <w:sz w:val="24"/>
          <w:szCs w:val="24"/>
        </w:rPr>
        <w:t>*</w:t>
      </w:r>
      <w:r w:rsidRPr="00B2414E">
        <w:rPr>
          <w:rFonts w:asciiTheme="minorHAnsi" w:eastAsia="Times New Roman" w:hAnsiTheme="minorHAnsi" w:cstheme="minorHAnsi"/>
          <w:bCs/>
          <w:color w:val="auto"/>
          <w:kern w:val="2"/>
          <w:sz w:val="24"/>
          <w:szCs w:val="24"/>
          <w:lang w:eastAsia="pl-PL"/>
        </w:rPr>
        <w:t xml:space="preserve"> </w:t>
      </w:r>
      <w:r w:rsidR="00B2414E">
        <w:rPr>
          <w:rFonts w:asciiTheme="minorHAnsi" w:eastAsia="Times New Roman" w:hAnsiTheme="minorHAnsi" w:cstheme="minorHAnsi"/>
          <w:bCs/>
          <w:color w:val="auto"/>
          <w:kern w:val="2"/>
          <w:sz w:val="24"/>
          <w:szCs w:val="24"/>
          <w:lang w:eastAsia="pl-PL"/>
        </w:rPr>
        <w:br/>
      </w:r>
      <w:r w:rsidRPr="00B2414E">
        <w:rPr>
          <w:rFonts w:asciiTheme="minorHAnsi" w:hAnsiTheme="minorHAnsi" w:cstheme="minorHAnsi"/>
          <w:color w:val="auto"/>
          <w:sz w:val="24"/>
          <w:szCs w:val="24"/>
        </w:rPr>
        <w:t xml:space="preserve">i </w:t>
      </w:r>
      <w:r w:rsidRPr="00B2414E">
        <w:rPr>
          <w:rFonts w:asciiTheme="minorHAnsi" w:eastAsia="Times New Roman" w:hAnsiTheme="minorHAnsi" w:cstheme="minorHAnsi"/>
          <w:bCs/>
          <w:color w:val="auto"/>
          <w:kern w:val="2"/>
          <w:sz w:val="24"/>
          <w:szCs w:val="24"/>
          <w:lang w:eastAsia="pl-PL"/>
        </w:rPr>
        <w:t>Rozporządzeniu Rady (UE) nr 269/2014 z dnia 17 marca 2014 r. w sprawie środków ograniczających w odniesieniu do działań podważających integralność terytorialną, suwerenność i niezależność Ukrainy lub im zagrażających</w:t>
      </w:r>
      <w:r w:rsidRPr="00B2414E">
        <w:rPr>
          <w:rFonts w:asciiTheme="minorHAnsi" w:hAnsiTheme="minorHAnsi" w:cstheme="minorHAnsi"/>
          <w:color w:val="auto"/>
          <w:sz w:val="24"/>
          <w:szCs w:val="24"/>
        </w:rPr>
        <w:t xml:space="preserve"> (t.j. Dz.Urz.UE.L 2014 Nr 78, str. 6)</w:t>
      </w:r>
      <w:r w:rsidR="003D230C" w:rsidRPr="00B2414E">
        <w:rPr>
          <w:rFonts w:asciiTheme="minorHAnsi" w:hAnsiTheme="minorHAnsi" w:cstheme="minorHAnsi"/>
          <w:color w:val="FF9933"/>
          <w:sz w:val="24"/>
          <w:szCs w:val="24"/>
        </w:rPr>
        <w:t>**</w:t>
      </w:r>
    </w:p>
    <w:p w14:paraId="4F98FA1D" w14:textId="77777777" w:rsidR="00197B96" w:rsidRPr="00B2414E" w:rsidRDefault="00000000" w:rsidP="00B2414E">
      <w:pPr>
        <w:pStyle w:val="Akapitzlist"/>
        <w:numPr>
          <w:ilvl w:val="0"/>
          <w:numId w:val="1"/>
        </w:numPr>
        <w:spacing w:after="0" w:line="360" w:lineRule="auto"/>
        <w:ind w:left="0"/>
        <w:jc w:val="both"/>
        <w:rPr>
          <w:rFonts w:cstheme="minorHAnsi"/>
          <w:sz w:val="24"/>
          <w:szCs w:val="24"/>
        </w:rPr>
      </w:pPr>
      <w:r w:rsidRPr="00B2414E">
        <w:rPr>
          <w:rFonts w:cstheme="minorHAnsi"/>
          <w:sz w:val="24"/>
          <w:szCs w:val="24"/>
        </w:rPr>
        <w:t xml:space="preserve">oświadczam że </w:t>
      </w:r>
      <w:r w:rsidRPr="00B2414E">
        <w:rPr>
          <w:rFonts w:cstheme="minorHAnsi"/>
          <w:b/>
          <w:sz w:val="24"/>
          <w:szCs w:val="24"/>
        </w:rPr>
        <w:t>nie jestem</w:t>
      </w:r>
      <w:r w:rsidRPr="00B2414E">
        <w:rPr>
          <w:rFonts w:cstheme="minorHAnsi"/>
          <w:sz w:val="24"/>
          <w:szCs w:val="24"/>
        </w:rPr>
        <w:t xml:space="preserve">  wpisany na listę na podstawie decyzji w sprawie wpisu na listę rozstrzygającej o zastosowaniu środka, o którym mowa w art. 1 pkt 3 ustawy z 13 kwietnia 2022 r. o szczególnych rozwiązaniach w zakresie przeciwdziałania wspieraniu agresji na Ukrainę oraz służących ochronie bezpieczeństwa narodowego.</w:t>
      </w:r>
      <w:r w:rsidRPr="00B2414E">
        <w:rPr>
          <w:rFonts w:eastAsia="Times New Roman" w:cstheme="minorHAnsi"/>
          <w:sz w:val="24"/>
          <w:szCs w:val="24"/>
          <w:lang w:eastAsia="pl-PL"/>
        </w:rPr>
        <w:t xml:space="preserve"> </w:t>
      </w:r>
    </w:p>
    <w:p w14:paraId="74889C21" w14:textId="77777777" w:rsidR="00197B96" w:rsidRPr="00B2414E" w:rsidRDefault="00197B96" w:rsidP="00B2414E">
      <w:pPr>
        <w:spacing w:after="0" w:line="360" w:lineRule="auto"/>
        <w:jc w:val="both"/>
        <w:rPr>
          <w:rFonts w:eastAsia="Calibri" w:cstheme="minorHAnsi"/>
          <w:b/>
          <w:i/>
          <w:iCs/>
          <w:sz w:val="24"/>
          <w:szCs w:val="24"/>
        </w:rPr>
      </w:pPr>
    </w:p>
    <w:p w14:paraId="37DA91C1" w14:textId="77777777" w:rsidR="00197B96" w:rsidRPr="00B2414E" w:rsidRDefault="00000000" w:rsidP="00B2414E">
      <w:pPr>
        <w:shd w:val="clear" w:color="auto" w:fill="B3B3B3"/>
        <w:spacing w:after="0" w:line="360" w:lineRule="auto"/>
        <w:jc w:val="both"/>
        <w:rPr>
          <w:rFonts w:eastAsia="Calibri" w:cstheme="minorHAnsi"/>
          <w:sz w:val="24"/>
          <w:szCs w:val="24"/>
        </w:rPr>
      </w:pPr>
      <w:r w:rsidRPr="00B2414E">
        <w:rPr>
          <w:rFonts w:eastAsia="Times New Roman" w:cstheme="minorHAnsi"/>
          <w:b/>
          <w:sz w:val="24"/>
          <w:szCs w:val="24"/>
        </w:rPr>
        <w:t>OŚWIADCZENIE DOTYCZĄCE PODANYCH INFORMACJI:</w:t>
      </w:r>
    </w:p>
    <w:p w14:paraId="298BD945" w14:textId="620B097A" w:rsidR="00197B96" w:rsidRPr="00B2414E" w:rsidRDefault="00000000" w:rsidP="00B2414E">
      <w:pPr>
        <w:spacing w:after="0" w:line="360" w:lineRule="auto"/>
        <w:rPr>
          <w:rFonts w:eastAsia="Calibri" w:cstheme="minorHAnsi"/>
          <w:sz w:val="24"/>
          <w:szCs w:val="24"/>
        </w:rPr>
      </w:pPr>
      <w:r w:rsidRPr="00B2414E">
        <w:rPr>
          <w:rFonts w:eastAsia="Calibri" w:cstheme="minorHAnsi"/>
          <w:sz w:val="24"/>
          <w:szCs w:val="24"/>
        </w:rPr>
        <w:t>Oświadczam, że wszystkie informacje podane w powyższym oświadczeniu są aktualne i zgodne z prawdą oraz zostały przedstawione z pełną świadomością konsekwencji wprowadzenia zamawiającego w błąd przy przedstawieniu informacji.</w:t>
      </w:r>
      <w:r w:rsidR="003D230C" w:rsidRPr="00B2414E">
        <w:rPr>
          <w:rFonts w:eastAsia="Calibri" w:cstheme="minorHAnsi"/>
          <w:sz w:val="24"/>
          <w:szCs w:val="24"/>
        </w:rPr>
        <w:br/>
      </w:r>
    </w:p>
    <w:p w14:paraId="5D3FA61B" w14:textId="7F0AFA07" w:rsidR="003D230C" w:rsidRPr="003D230C" w:rsidRDefault="003D230C" w:rsidP="003D230C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zh-CN"/>
        </w:rPr>
      </w:pPr>
      <w:r w:rsidRPr="003D230C">
        <w:rPr>
          <w:rFonts w:eastAsia="Times New Roman" w:cstheme="minorHAnsi"/>
          <w:color w:val="FF6600"/>
          <w:shd w:val="clear" w:color="auto" w:fill="FFFFFF"/>
          <w:lang w:eastAsia="zh-CN"/>
        </w:rPr>
        <w:t xml:space="preserve">* </w:t>
      </w:r>
      <w:r w:rsidRPr="003D230C">
        <w:rPr>
          <w:rFonts w:eastAsia="Times New Roman" w:cstheme="minorHAnsi"/>
          <w:sz w:val="18"/>
          <w:szCs w:val="18"/>
          <w:shd w:val="clear" w:color="auto" w:fill="FFFFFF"/>
          <w:lang w:eastAsia="zh-CN"/>
        </w:rPr>
        <w:t xml:space="preserve">rozporządzenie Rady (WE) nr 765/2006  z dnia 18 maja 2006r. dotyczące środków ograniczających w związku </w:t>
      </w:r>
      <w:r w:rsidRPr="003D230C">
        <w:rPr>
          <w:rFonts w:eastAsia="Times New Roman" w:cstheme="minorHAnsi"/>
          <w:sz w:val="18"/>
          <w:szCs w:val="18"/>
          <w:shd w:val="clear" w:color="auto" w:fill="FFFFFF"/>
          <w:lang w:eastAsia="zh-CN"/>
        </w:rPr>
        <w:br/>
        <w:t xml:space="preserve">z sytuacją na Białorusi i udziałem Białorusi w agresji Rosji wobec Ukrainy </w:t>
      </w:r>
      <w:r w:rsidRPr="003D230C">
        <w:rPr>
          <w:rFonts w:eastAsia="Times New Roman" w:cstheme="minorHAnsi"/>
          <w:sz w:val="18"/>
          <w:szCs w:val="18"/>
          <w:lang w:eastAsia="zh-CN"/>
        </w:rPr>
        <w:t xml:space="preserve">( Dz. Urz. UE. L134 z 20.05.2006, str. 1 </w:t>
      </w:r>
      <w:r w:rsidRPr="003D230C">
        <w:rPr>
          <w:rFonts w:eastAsia="Times New Roman" w:cstheme="minorHAnsi"/>
          <w:sz w:val="18"/>
          <w:szCs w:val="18"/>
          <w:lang w:eastAsia="zh-CN"/>
        </w:rPr>
        <w:br/>
        <w:t xml:space="preserve">z późniejszymi zmianami,  w tym zmiany z rozporządzenia 2025/392 z dnia 24 lutego 2025r.) </w:t>
      </w:r>
    </w:p>
    <w:p w14:paraId="6DD44015" w14:textId="6BF77FA7" w:rsidR="003D230C" w:rsidRPr="003D230C" w:rsidRDefault="003D230C" w:rsidP="003D230C">
      <w:pPr>
        <w:spacing w:after="0" w:line="240" w:lineRule="auto"/>
        <w:rPr>
          <w:rFonts w:eastAsia="Times New Roman" w:cstheme="minorHAnsi"/>
          <w:sz w:val="18"/>
          <w:szCs w:val="18"/>
          <w:lang w:eastAsia="zh-CN"/>
        </w:rPr>
      </w:pPr>
      <w:r w:rsidRPr="003D230C">
        <w:rPr>
          <w:rFonts w:eastAsia="Times New Roman" w:cstheme="minorHAnsi"/>
          <w:color w:val="FF6600"/>
          <w:sz w:val="18"/>
          <w:szCs w:val="18"/>
          <w:lang w:eastAsia="zh-CN"/>
        </w:rPr>
        <w:t>**</w:t>
      </w:r>
      <w:r w:rsidRPr="003D230C">
        <w:rPr>
          <w:rFonts w:eastAsia="Times New Roman" w:cstheme="minorHAnsi"/>
          <w:sz w:val="18"/>
          <w:szCs w:val="18"/>
          <w:lang w:eastAsia="zh-CN"/>
        </w:rPr>
        <w:t xml:space="preserve"> rozporządzenie Rady (UE) nr 269/2014 z dnia 17 marca 2014r. w sprawie środków ograniczających w odniesieniu do działań podważających integralność terytorialną, suwerenność i niezależność Ukrainy lub im zagrażających (Dz. Urz. UE L78  z 17.03.20142014, str.6 z późn. zm., w tym zmiany z rozporządzenia Rady (UE) 2025/903 z dnia 13 maja 2025r.)</w:t>
      </w:r>
    </w:p>
    <w:p w14:paraId="6B9C10DC" w14:textId="77777777" w:rsidR="003D230C" w:rsidRPr="003D230C" w:rsidRDefault="003D230C" w:rsidP="0043703A">
      <w:pPr>
        <w:spacing w:after="0" w:line="360" w:lineRule="auto"/>
        <w:jc w:val="both"/>
        <w:rPr>
          <w:rFonts w:eastAsia="Calibri" w:cstheme="minorHAnsi"/>
        </w:rPr>
      </w:pPr>
    </w:p>
    <w:sectPr w:rsidR="003D230C" w:rsidRPr="003D230C" w:rsidSect="006E30BC">
      <w:headerReference w:type="default" r:id="rId7"/>
      <w:pgSz w:w="11906" w:h="16838"/>
      <w:pgMar w:top="692" w:right="849" w:bottom="568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DA870D" w14:textId="77777777" w:rsidR="003B30FF" w:rsidRDefault="003B30FF">
      <w:pPr>
        <w:spacing w:after="0" w:line="240" w:lineRule="auto"/>
      </w:pPr>
      <w:r>
        <w:separator/>
      </w:r>
    </w:p>
  </w:endnote>
  <w:endnote w:type="continuationSeparator" w:id="0">
    <w:p w14:paraId="5556F1FB" w14:textId="77777777" w:rsidR="003B30FF" w:rsidRDefault="003B30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 Cyr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AAB323" w14:textId="77777777" w:rsidR="003B30FF" w:rsidRDefault="003B30FF">
      <w:pPr>
        <w:spacing w:after="0" w:line="240" w:lineRule="auto"/>
      </w:pPr>
      <w:r>
        <w:separator/>
      </w:r>
    </w:p>
  </w:footnote>
  <w:footnote w:type="continuationSeparator" w:id="0">
    <w:p w14:paraId="54A26082" w14:textId="77777777" w:rsidR="003B30FF" w:rsidRDefault="003B30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617FE" w14:textId="77777777" w:rsidR="00197B96" w:rsidRDefault="00197B96">
    <w:pPr>
      <w:tabs>
        <w:tab w:val="center" w:pos="4536"/>
        <w:tab w:val="right" w:pos="9072"/>
      </w:tabs>
      <w:rPr>
        <w:rFonts w:ascii="Arial" w:eastAsia="Calibri" w:hAnsi="Arial" w:cs="Arial"/>
        <w:b/>
      </w:rPr>
    </w:pPr>
  </w:p>
  <w:p w14:paraId="58932197" w14:textId="286269AD" w:rsidR="006E30BC" w:rsidRDefault="006E30BC">
    <w:pPr>
      <w:tabs>
        <w:tab w:val="center" w:pos="4536"/>
        <w:tab w:val="right" w:pos="9072"/>
      </w:tabs>
      <w:rPr>
        <w:rFonts w:ascii="Arial" w:eastAsia="Calibri" w:hAnsi="Arial" w:cs="Arial"/>
        <w:b/>
      </w:rPr>
    </w:pPr>
    <w:r w:rsidRPr="00255568">
      <w:rPr>
        <w:rFonts w:ascii="Calibri" w:hAnsi="Calibri" w:cs="Calibri"/>
        <w:noProof/>
      </w:rPr>
      <w:drawing>
        <wp:inline distT="0" distB="0" distL="0" distR="0" wp14:anchorId="627CD37C" wp14:editId="69CA1A61">
          <wp:extent cx="5760720" cy="570869"/>
          <wp:effectExtent l="0" t="0" r="0" b="631"/>
          <wp:docPr id="983145559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570869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5E27D5"/>
    <w:multiLevelType w:val="multilevel"/>
    <w:tmpl w:val="9FAAD77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5FA13B1"/>
    <w:multiLevelType w:val="multilevel"/>
    <w:tmpl w:val="27540858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b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767113538">
    <w:abstractNumId w:val="1"/>
  </w:num>
  <w:num w:numId="2" w16cid:durableId="6920034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7B96"/>
    <w:rsid w:val="000178B2"/>
    <w:rsid w:val="000443BF"/>
    <w:rsid w:val="00070840"/>
    <w:rsid w:val="00070C17"/>
    <w:rsid w:val="000C47C7"/>
    <w:rsid w:val="001050A4"/>
    <w:rsid w:val="00150FF6"/>
    <w:rsid w:val="00171496"/>
    <w:rsid w:val="00197B96"/>
    <w:rsid w:val="001E5C63"/>
    <w:rsid w:val="0021654C"/>
    <w:rsid w:val="0027566C"/>
    <w:rsid w:val="002773B5"/>
    <w:rsid w:val="00317E3F"/>
    <w:rsid w:val="00345C5F"/>
    <w:rsid w:val="0036498E"/>
    <w:rsid w:val="00375FA5"/>
    <w:rsid w:val="003B30FF"/>
    <w:rsid w:val="003C50DE"/>
    <w:rsid w:val="003C529C"/>
    <w:rsid w:val="003D0A30"/>
    <w:rsid w:val="003D230C"/>
    <w:rsid w:val="00431F3A"/>
    <w:rsid w:val="0043703A"/>
    <w:rsid w:val="00475CF5"/>
    <w:rsid w:val="00511C73"/>
    <w:rsid w:val="00531A53"/>
    <w:rsid w:val="00536E62"/>
    <w:rsid w:val="00554F35"/>
    <w:rsid w:val="005C2145"/>
    <w:rsid w:val="005E3A6B"/>
    <w:rsid w:val="005F0143"/>
    <w:rsid w:val="00611636"/>
    <w:rsid w:val="00627247"/>
    <w:rsid w:val="00641464"/>
    <w:rsid w:val="00651B2E"/>
    <w:rsid w:val="0065309C"/>
    <w:rsid w:val="0068381C"/>
    <w:rsid w:val="00691793"/>
    <w:rsid w:val="006E0034"/>
    <w:rsid w:val="006E30BC"/>
    <w:rsid w:val="006F381A"/>
    <w:rsid w:val="00750795"/>
    <w:rsid w:val="00772CCF"/>
    <w:rsid w:val="00824EEA"/>
    <w:rsid w:val="00844F3E"/>
    <w:rsid w:val="008C75A0"/>
    <w:rsid w:val="0091054F"/>
    <w:rsid w:val="0091598B"/>
    <w:rsid w:val="00991BA9"/>
    <w:rsid w:val="009A0C8C"/>
    <w:rsid w:val="009B2775"/>
    <w:rsid w:val="00A841AB"/>
    <w:rsid w:val="00B029C9"/>
    <w:rsid w:val="00B2414E"/>
    <w:rsid w:val="00B374CD"/>
    <w:rsid w:val="00B4714B"/>
    <w:rsid w:val="00C261A5"/>
    <w:rsid w:val="00C27F6C"/>
    <w:rsid w:val="00C6622D"/>
    <w:rsid w:val="00C75046"/>
    <w:rsid w:val="00CB0EFF"/>
    <w:rsid w:val="00CD7932"/>
    <w:rsid w:val="00D252E5"/>
    <w:rsid w:val="00D35D01"/>
    <w:rsid w:val="00D4563C"/>
    <w:rsid w:val="00D52AD4"/>
    <w:rsid w:val="00D55D44"/>
    <w:rsid w:val="00DC01CA"/>
    <w:rsid w:val="00E028F8"/>
    <w:rsid w:val="00E16D0F"/>
    <w:rsid w:val="00E44581"/>
    <w:rsid w:val="00E470A0"/>
    <w:rsid w:val="00E9032F"/>
    <w:rsid w:val="00E90637"/>
    <w:rsid w:val="00EA41AF"/>
    <w:rsid w:val="00EB3C94"/>
    <w:rsid w:val="00EE50EB"/>
    <w:rsid w:val="00F40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877E21"/>
  <w15:docId w15:val="{ED902438-8433-4A55-9D92-9D58D0E13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B5C9F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CB5C9F"/>
  </w:style>
  <w:style w:type="character" w:customStyle="1" w:styleId="StopkaZnak">
    <w:name w:val="Stopka Znak"/>
    <w:basedOn w:val="Domylnaczcionkaakapitu"/>
    <w:link w:val="Stopka"/>
    <w:uiPriority w:val="99"/>
    <w:qFormat/>
    <w:rsid w:val="00CB5C9F"/>
  </w:style>
  <w:style w:type="character" w:customStyle="1" w:styleId="czeinternetowe">
    <w:name w:val="Łącze internetowe"/>
    <w:basedOn w:val="Domylnaczcionkaakapitu"/>
    <w:uiPriority w:val="99"/>
    <w:unhideWhenUsed/>
    <w:rsid w:val="00CB5C9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CB5C9F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CB5C9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3C353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B5C9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B5C9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Organizacja">
    <w:name w:val="Organizacja"/>
    <w:basedOn w:val="Normalny"/>
    <w:uiPriority w:val="2"/>
    <w:qFormat/>
    <w:rsid w:val="00CB5C9F"/>
    <w:pPr>
      <w:spacing w:after="60" w:line="240" w:lineRule="auto"/>
      <w:ind w:left="29" w:right="29"/>
    </w:pPr>
    <w:rPr>
      <w:rFonts w:ascii="Arial" w:eastAsia="Arial" w:hAnsi="Arial" w:cs="Arial"/>
      <w:b/>
      <w:bCs/>
      <w:color w:val="EF4623"/>
      <w:sz w:val="36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61CF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C353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Mapadokumentu">
    <w:name w:val="Document Map"/>
    <w:qFormat/>
    <w:pPr>
      <w:spacing w:after="160" w:line="259" w:lineRule="auto"/>
    </w:pPr>
    <w:rPr>
      <w:rFonts w:ascii="Times New Roman" w:eastAsia="Times New Roman" w:hAnsi="Times New Roman" w:cs="Times New Roman Cyr"/>
      <w:szCs w:val="24"/>
      <w:lang w:eastAsia="pl-PL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table" w:styleId="Tabela-Siatka">
    <w:name w:val="Table Grid"/>
    <w:basedOn w:val="Standardowy"/>
    <w:uiPriority w:val="39"/>
    <w:rsid w:val="00CB5C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500</Words>
  <Characters>3003</Characters>
  <Application>Microsoft Office Word</Application>
  <DocSecurity>0</DocSecurity>
  <Lines>25</Lines>
  <Paragraphs>6</Paragraphs>
  <ScaleCrop>false</ScaleCrop>
  <Company/>
  <LinksUpToDate>false</LinksUpToDate>
  <CharactersWithSpaces>3497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Wąsowska</dc:creator>
  <dc:description/>
  <cp:lastModifiedBy>Emilia Lenartowicz-Gębka</cp:lastModifiedBy>
  <cp:revision>52</cp:revision>
  <cp:lastPrinted>2022-04-25T05:55:00Z</cp:lastPrinted>
  <dcterms:created xsi:type="dcterms:W3CDTF">2022-04-25T05:52:00Z</dcterms:created>
  <dcterms:modified xsi:type="dcterms:W3CDTF">2026-04-30T11:35:00Z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